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46" w:rsidRPr="00810646" w:rsidRDefault="009D3B70" w:rsidP="00810646">
      <w:pPr>
        <w:jc w:val="center"/>
        <w:rPr>
          <w:rFonts w:hint="eastAsia"/>
          <w:b/>
          <w:sz w:val="24"/>
          <w:szCs w:val="24"/>
        </w:rPr>
      </w:pPr>
      <w:r w:rsidRPr="00810646">
        <w:rPr>
          <w:b/>
          <w:sz w:val="24"/>
          <w:szCs w:val="24"/>
        </w:rPr>
        <w:t>仙台市泉区</w:t>
      </w:r>
      <w:r w:rsidR="00810646">
        <w:rPr>
          <w:rFonts w:hint="eastAsia"/>
          <w:b/>
          <w:sz w:val="24"/>
          <w:szCs w:val="24"/>
        </w:rPr>
        <w:t xml:space="preserve">　</w:t>
      </w:r>
      <w:r w:rsidRPr="00810646">
        <w:rPr>
          <w:b/>
          <w:sz w:val="24"/>
          <w:szCs w:val="24"/>
        </w:rPr>
        <w:t>野村学校給食センター視察</w:t>
      </w:r>
      <w:r w:rsidR="00810646" w:rsidRPr="00810646">
        <w:rPr>
          <w:rFonts w:hint="eastAsia"/>
          <w:b/>
          <w:sz w:val="24"/>
          <w:szCs w:val="24"/>
        </w:rPr>
        <w:t>報告</w:t>
      </w:r>
    </w:p>
    <w:p w:rsidR="009D3B70" w:rsidRDefault="00810646" w:rsidP="00810646">
      <w:pPr>
        <w:ind w:firstLineChars="3100" w:firstLine="6820"/>
      </w:pPr>
      <w:r>
        <w:rPr>
          <w:rFonts w:hint="eastAsia"/>
        </w:rPr>
        <w:t>鈴木礼子</w:t>
      </w:r>
    </w:p>
    <w:p w:rsidR="009D3B70" w:rsidRPr="00810646" w:rsidRDefault="009D3B70" w:rsidP="009D3B70">
      <w:pPr>
        <w:rPr>
          <w:szCs w:val="22"/>
        </w:rPr>
      </w:pPr>
      <w:r>
        <w:rPr>
          <w:rFonts w:hint="eastAsia"/>
        </w:rPr>
        <w:t xml:space="preserve">　</w:t>
      </w:r>
      <w:r w:rsidRPr="00810646">
        <w:rPr>
          <w:rFonts w:hint="eastAsia"/>
          <w:szCs w:val="22"/>
        </w:rPr>
        <w:t>仙台市の学校給食は、単独調理場方式　センター方式</w:t>
      </w:r>
      <w:r w:rsidRPr="00810646">
        <w:rPr>
          <w:szCs w:val="22"/>
        </w:rPr>
        <w:t>(６カ所)、親子方式により２００校の小中学校に１日８万食を提供して</w:t>
      </w:r>
      <w:r w:rsidR="00ED1C3A" w:rsidRPr="00810646">
        <w:rPr>
          <w:rFonts w:hint="eastAsia"/>
          <w:szCs w:val="22"/>
        </w:rPr>
        <w:t>おり、</w:t>
      </w:r>
      <w:r w:rsidRPr="00810646">
        <w:rPr>
          <w:rFonts w:hint="eastAsia"/>
          <w:szCs w:val="22"/>
        </w:rPr>
        <w:t>新設校は原則単独調理場方式に、改築の場合は従来通りの方式を採用しているとのことです。</w:t>
      </w:r>
    </w:p>
    <w:p w:rsidR="009D3B70" w:rsidRPr="00810646" w:rsidRDefault="009D3B70" w:rsidP="009D3B70">
      <w:pPr>
        <w:rPr>
          <w:szCs w:val="22"/>
        </w:rPr>
      </w:pPr>
      <w:r w:rsidRPr="00810646">
        <w:rPr>
          <w:rFonts w:hint="eastAsia"/>
          <w:szCs w:val="22"/>
        </w:rPr>
        <w:t xml:space="preserve">　</w:t>
      </w:r>
      <w:r w:rsidR="00ED1C3A" w:rsidRPr="00810646">
        <w:rPr>
          <w:rFonts w:hint="eastAsia"/>
          <w:szCs w:val="22"/>
        </w:rPr>
        <w:t>泉区の</w:t>
      </w:r>
      <w:r w:rsidRPr="00810646">
        <w:rPr>
          <w:rFonts w:hint="eastAsia"/>
          <w:szCs w:val="22"/>
        </w:rPr>
        <w:t>野村学校給食センターは、平成</w:t>
      </w:r>
      <w:r w:rsidR="00810646">
        <w:rPr>
          <w:rFonts w:hint="eastAsia"/>
          <w:szCs w:val="22"/>
        </w:rPr>
        <w:t>２０</w:t>
      </w:r>
      <w:r w:rsidRPr="00810646">
        <w:rPr>
          <w:szCs w:val="22"/>
        </w:rPr>
        <w:t>年にＰＦＩ(ＢＯＴ)事業で運営され、調理能力１万１千食、現在26校に９</w:t>
      </w:r>
      <w:r w:rsidR="00810646">
        <w:rPr>
          <w:rFonts w:hint="eastAsia"/>
          <w:szCs w:val="22"/>
        </w:rPr>
        <w:t>、</w:t>
      </w:r>
      <w:r w:rsidRPr="00810646">
        <w:rPr>
          <w:szCs w:val="22"/>
        </w:rPr>
        <w:t>３０２食を提供してい</w:t>
      </w:r>
      <w:r w:rsidR="00ED1C3A" w:rsidRPr="00810646">
        <w:rPr>
          <w:rFonts w:hint="eastAsia"/>
          <w:szCs w:val="22"/>
        </w:rPr>
        <w:t>ます。</w:t>
      </w:r>
    </w:p>
    <w:p w:rsidR="009D3B70" w:rsidRPr="00810646" w:rsidRDefault="009D3B70" w:rsidP="009D3B70">
      <w:pPr>
        <w:rPr>
          <w:szCs w:val="22"/>
        </w:rPr>
      </w:pPr>
      <w:r w:rsidRPr="00810646">
        <w:rPr>
          <w:rFonts w:hint="eastAsia"/>
          <w:szCs w:val="22"/>
        </w:rPr>
        <w:t xml:space="preserve">　</w:t>
      </w:r>
      <w:r w:rsidR="00ED1C3A" w:rsidRPr="00810646">
        <w:rPr>
          <w:rFonts w:hint="eastAsia"/>
          <w:szCs w:val="22"/>
        </w:rPr>
        <w:t>野村給食</w:t>
      </w:r>
      <w:r w:rsidRPr="00810646">
        <w:rPr>
          <w:rFonts w:hint="eastAsia"/>
          <w:szCs w:val="22"/>
        </w:rPr>
        <w:t>センター職員は栄養士調理員、搬送、清掃関係者総勢１００名余</w:t>
      </w:r>
      <w:r w:rsidR="00ED1C3A" w:rsidRPr="00810646">
        <w:rPr>
          <w:rFonts w:hint="eastAsia"/>
          <w:szCs w:val="22"/>
        </w:rPr>
        <w:t>で、献立作成と食材購入は</w:t>
      </w:r>
      <w:r w:rsidRPr="00810646">
        <w:rPr>
          <w:rFonts w:hint="eastAsia"/>
          <w:szCs w:val="22"/>
        </w:rPr>
        <w:t>センター内に</w:t>
      </w:r>
      <w:r w:rsidR="00ED1C3A" w:rsidRPr="00810646">
        <w:rPr>
          <w:rFonts w:hint="eastAsia"/>
          <w:szCs w:val="22"/>
        </w:rPr>
        <w:t>常駐している</w:t>
      </w:r>
      <w:r w:rsidRPr="00810646">
        <w:rPr>
          <w:rFonts w:hint="eastAsia"/>
          <w:szCs w:val="22"/>
        </w:rPr>
        <w:t>市教育局職員栄養士</w:t>
      </w:r>
      <w:r w:rsidR="00ED1C3A" w:rsidRPr="00810646">
        <w:rPr>
          <w:rFonts w:hint="eastAsia"/>
          <w:szCs w:val="22"/>
        </w:rPr>
        <w:t>(</w:t>
      </w:r>
      <w:r w:rsidRPr="00810646">
        <w:rPr>
          <w:rFonts w:hint="eastAsia"/>
          <w:szCs w:val="22"/>
        </w:rPr>
        <w:t>６名</w:t>
      </w:r>
      <w:r w:rsidR="00ED1C3A" w:rsidRPr="00810646">
        <w:rPr>
          <w:rFonts w:hint="eastAsia"/>
          <w:szCs w:val="22"/>
        </w:rPr>
        <w:t>)が行</w:t>
      </w:r>
      <w:r w:rsidR="002A10BD" w:rsidRPr="00810646">
        <w:rPr>
          <w:rFonts w:hint="eastAsia"/>
          <w:szCs w:val="22"/>
        </w:rPr>
        <w:t>っています。</w:t>
      </w:r>
    </w:p>
    <w:p w:rsidR="002A10BD" w:rsidRPr="00810646" w:rsidRDefault="009D3B70" w:rsidP="002A10BD">
      <w:pPr>
        <w:pStyle w:val="Web"/>
        <w:rPr>
          <w:rFonts w:ascii="Verdana" w:hAnsi="Verdana"/>
          <w:color w:val="000000"/>
          <w:sz w:val="22"/>
          <w:szCs w:val="22"/>
        </w:rPr>
      </w:pPr>
      <w:r w:rsidRPr="00810646">
        <w:rPr>
          <w:rFonts w:hint="eastAsia"/>
          <w:sz w:val="22"/>
          <w:szCs w:val="22"/>
        </w:rPr>
        <w:t xml:space="preserve">　</w:t>
      </w:r>
      <w:r w:rsidR="002A10BD" w:rsidRPr="00810646">
        <w:rPr>
          <w:rFonts w:ascii="Verdana" w:hAnsi="Verdana"/>
          <w:color w:val="000000"/>
          <w:sz w:val="22"/>
          <w:szCs w:val="22"/>
        </w:rPr>
        <w:t>市教育局職員は、栄養士の他に所長１名と事務員２名の９名が同</w:t>
      </w:r>
      <w:r w:rsidR="002A10BD" w:rsidRPr="00810646">
        <w:rPr>
          <w:rFonts w:ascii="Verdana" w:hAnsi="Verdana" w:hint="eastAsia"/>
          <w:color w:val="000000"/>
          <w:sz w:val="22"/>
          <w:szCs w:val="22"/>
        </w:rPr>
        <w:t>センター内施設に</w:t>
      </w:r>
      <w:r w:rsidR="002A10BD" w:rsidRPr="00810646">
        <w:rPr>
          <w:rFonts w:ascii="Verdana" w:hAnsi="Verdana"/>
          <w:color w:val="000000"/>
          <w:sz w:val="22"/>
          <w:szCs w:val="22"/>
        </w:rPr>
        <w:t>配置されています。</w:t>
      </w:r>
      <w:r w:rsidR="002A10BD" w:rsidRPr="00810646">
        <w:rPr>
          <w:rFonts w:ascii="Verdana" w:hAnsi="Verdana"/>
          <w:color w:val="000000"/>
          <w:sz w:val="22"/>
          <w:szCs w:val="22"/>
        </w:rPr>
        <w:t>(</w:t>
      </w:r>
      <w:r w:rsidR="002A10BD" w:rsidRPr="00810646">
        <w:rPr>
          <w:rFonts w:ascii="Verdana" w:hAnsi="Verdana"/>
          <w:color w:val="000000"/>
          <w:sz w:val="22"/>
          <w:szCs w:val="22"/>
        </w:rPr>
        <w:t>センター職員とは別に事務室を設置</w:t>
      </w:r>
      <w:r w:rsidR="002A10BD" w:rsidRPr="00810646">
        <w:rPr>
          <w:rFonts w:ascii="Verdana" w:hAnsi="Verdana"/>
          <w:color w:val="000000"/>
          <w:sz w:val="22"/>
          <w:szCs w:val="22"/>
        </w:rPr>
        <w:t>)</w:t>
      </w:r>
    </w:p>
    <w:p w:rsidR="002A10BD" w:rsidRPr="00810646" w:rsidRDefault="002A10BD" w:rsidP="002A10BD">
      <w:pPr>
        <w:pStyle w:val="Web"/>
        <w:rPr>
          <w:rFonts w:ascii="Verdana" w:hAnsi="Verdana"/>
          <w:color w:val="000000"/>
          <w:sz w:val="22"/>
          <w:szCs w:val="22"/>
        </w:rPr>
      </w:pPr>
      <w:r w:rsidRPr="00810646">
        <w:rPr>
          <w:rFonts w:ascii="Verdana" w:hAnsi="Verdana"/>
          <w:color w:val="000000"/>
          <w:sz w:val="22"/>
          <w:szCs w:val="22"/>
        </w:rPr>
        <w:t xml:space="preserve">　午前８時作業開始</w:t>
      </w:r>
      <w:r w:rsidRPr="00810646">
        <w:rPr>
          <w:rFonts w:ascii="Verdana" w:hAnsi="Verdana" w:hint="eastAsia"/>
          <w:color w:val="000000"/>
          <w:sz w:val="22"/>
          <w:szCs w:val="22"/>
        </w:rPr>
        <w:t>、</w:t>
      </w:r>
      <w:r w:rsidRPr="00810646">
        <w:rPr>
          <w:rFonts w:ascii="Verdana" w:hAnsi="Verdana"/>
          <w:color w:val="000000"/>
          <w:sz w:val="22"/>
          <w:szCs w:val="22"/>
        </w:rPr>
        <w:t>１０時半には完成、配送。２時間以内の喫食に間に合わせるために３種類のメニューで対応していました。２時間以内の喫食は守られているとのことです。</w:t>
      </w:r>
    </w:p>
    <w:p w:rsidR="002A10BD" w:rsidRPr="00810646" w:rsidRDefault="002A10BD" w:rsidP="002A10BD">
      <w:pPr>
        <w:pStyle w:val="Web"/>
        <w:rPr>
          <w:rFonts w:ascii="Verdana" w:hAnsi="Verdana"/>
          <w:color w:val="000000"/>
          <w:sz w:val="22"/>
          <w:szCs w:val="22"/>
        </w:rPr>
      </w:pPr>
      <w:r w:rsidRPr="00810646">
        <w:rPr>
          <w:rFonts w:ascii="Verdana" w:hAnsi="Verdana"/>
          <w:color w:val="000000"/>
          <w:sz w:val="22"/>
          <w:szCs w:val="22"/>
        </w:rPr>
        <w:t xml:space="preserve">　また、新設された給食センターでは食物アレルギー対応食も専用室を設置して</w:t>
      </w:r>
      <w:r w:rsidRPr="00810646">
        <w:rPr>
          <w:rFonts w:ascii="Verdana" w:hAnsi="Verdana" w:hint="eastAsia"/>
          <w:color w:val="000000"/>
          <w:sz w:val="22"/>
          <w:szCs w:val="22"/>
        </w:rPr>
        <w:t>実施</w:t>
      </w:r>
      <w:r w:rsidRPr="00810646">
        <w:rPr>
          <w:rFonts w:ascii="Verdana" w:hAnsi="Verdana"/>
          <w:color w:val="000000"/>
          <w:sz w:val="22"/>
          <w:szCs w:val="22"/>
        </w:rPr>
        <w:t>しています。これまでアレルギー食は単独調理校でしか対応できなかったため関心が高く問い合わせも多いとのことでした。</w:t>
      </w:r>
    </w:p>
    <w:p w:rsidR="002A10BD" w:rsidRPr="00810646" w:rsidRDefault="002A10BD" w:rsidP="002A10BD">
      <w:pPr>
        <w:pStyle w:val="Web"/>
        <w:rPr>
          <w:rFonts w:ascii="Verdana" w:hAnsi="Verdana"/>
          <w:color w:val="000000"/>
          <w:sz w:val="22"/>
          <w:szCs w:val="22"/>
        </w:rPr>
      </w:pPr>
      <w:r w:rsidRPr="00810646">
        <w:rPr>
          <w:rFonts w:ascii="Verdana" w:hAnsi="Verdana"/>
          <w:color w:val="000000"/>
          <w:sz w:val="22"/>
          <w:szCs w:val="22"/>
        </w:rPr>
        <w:t xml:space="preserve">　</w:t>
      </w:r>
      <w:r w:rsidRPr="00810646">
        <w:rPr>
          <w:rFonts w:ascii="Verdana" w:hAnsi="Verdana" w:hint="eastAsia"/>
          <w:color w:val="000000"/>
          <w:sz w:val="22"/>
          <w:szCs w:val="22"/>
        </w:rPr>
        <w:t>同</w:t>
      </w:r>
      <w:r w:rsidRPr="00810646">
        <w:rPr>
          <w:rFonts w:ascii="Verdana" w:hAnsi="Verdana"/>
          <w:color w:val="000000"/>
          <w:sz w:val="22"/>
          <w:szCs w:val="22"/>
        </w:rPr>
        <w:t>給食センターでは、３０食ほど対応しており、個別ランチジャ－や専用バットを使用して誤配を防いでいるとのことでした。</w:t>
      </w:r>
    </w:p>
    <w:p w:rsidR="002A10BD" w:rsidRPr="00810646" w:rsidRDefault="002A10BD" w:rsidP="002A10BD">
      <w:pPr>
        <w:pStyle w:val="Web"/>
        <w:rPr>
          <w:rFonts w:ascii="Verdana" w:hAnsi="Verdana"/>
          <w:color w:val="000000"/>
          <w:sz w:val="22"/>
          <w:szCs w:val="22"/>
        </w:rPr>
      </w:pPr>
      <w:r w:rsidRPr="00810646">
        <w:rPr>
          <w:rFonts w:ascii="Verdana" w:hAnsi="Verdana"/>
          <w:color w:val="000000"/>
          <w:sz w:val="22"/>
          <w:szCs w:val="22"/>
        </w:rPr>
        <w:t xml:space="preserve">　ＰＦＩ事業によるＢＯＴ方式の導入は、仙台市ＰＦＩ活用指針に基づき採用されており、民間業者には１５年間、施設の所有を条件に、施設の設計・建築・厨房備品の調達修繕を含め、安全で効率的な調理運営を行うことを条件に</w:t>
      </w:r>
      <w:r w:rsidRPr="00810646">
        <w:rPr>
          <w:rFonts w:ascii="Verdana" w:hAnsi="Verdana" w:hint="eastAsia"/>
          <w:color w:val="000000"/>
          <w:sz w:val="22"/>
          <w:szCs w:val="22"/>
        </w:rPr>
        <w:t>委託</w:t>
      </w:r>
      <w:r w:rsidRPr="00810646">
        <w:rPr>
          <w:rFonts w:ascii="Verdana" w:hAnsi="Verdana"/>
          <w:color w:val="000000"/>
          <w:sz w:val="22"/>
          <w:szCs w:val="22"/>
        </w:rPr>
        <w:t>しています。</w:t>
      </w:r>
      <w:r w:rsidRPr="00810646">
        <w:rPr>
          <w:rFonts w:ascii="Verdana" w:hAnsi="Verdana"/>
          <w:color w:val="000000"/>
          <w:sz w:val="22"/>
          <w:szCs w:val="22"/>
        </w:rPr>
        <w:t>(</w:t>
      </w:r>
      <w:r w:rsidRPr="00810646">
        <w:rPr>
          <w:rFonts w:ascii="Verdana" w:hAnsi="Verdana"/>
          <w:color w:val="000000"/>
          <w:sz w:val="22"/>
          <w:szCs w:val="22"/>
        </w:rPr>
        <w:t>期間終了後は</w:t>
      </w:r>
      <w:r w:rsidRPr="00810646">
        <w:rPr>
          <w:rFonts w:ascii="Verdana" w:hAnsi="Verdana" w:hint="eastAsia"/>
          <w:color w:val="000000"/>
          <w:sz w:val="22"/>
          <w:szCs w:val="22"/>
        </w:rPr>
        <w:t>施設等</w:t>
      </w:r>
      <w:r w:rsidRPr="00810646">
        <w:rPr>
          <w:rFonts w:ascii="Verdana" w:hAnsi="Verdana"/>
          <w:color w:val="000000"/>
          <w:sz w:val="22"/>
          <w:szCs w:val="22"/>
        </w:rPr>
        <w:t>仙台市に移管</w:t>
      </w:r>
      <w:r w:rsidRPr="00810646">
        <w:rPr>
          <w:rFonts w:ascii="Verdana" w:hAnsi="Verdana"/>
          <w:color w:val="000000"/>
          <w:sz w:val="22"/>
          <w:szCs w:val="22"/>
        </w:rPr>
        <w:t>)</w:t>
      </w:r>
    </w:p>
    <w:p w:rsidR="002A10BD" w:rsidRPr="00810646" w:rsidRDefault="002A10BD" w:rsidP="002A10BD">
      <w:pPr>
        <w:pStyle w:val="Web"/>
        <w:rPr>
          <w:rFonts w:ascii="Verdana" w:hAnsi="Verdana"/>
          <w:color w:val="000000"/>
          <w:sz w:val="22"/>
          <w:szCs w:val="22"/>
        </w:rPr>
      </w:pPr>
      <w:r w:rsidRPr="00810646">
        <w:rPr>
          <w:rFonts w:ascii="Verdana" w:hAnsi="Verdana"/>
          <w:color w:val="000000"/>
          <w:sz w:val="22"/>
          <w:szCs w:val="22"/>
        </w:rPr>
        <w:t xml:space="preserve">　ＢＴＯ方式は、事業者が施設を所有することで責任の所在が明確になり、結果、事業者の創意工夫が働き効率ＵＰが期待</w:t>
      </w:r>
      <w:r w:rsidRPr="00810646">
        <w:rPr>
          <w:rFonts w:ascii="Verdana" w:hAnsi="Verdana" w:hint="eastAsia"/>
          <w:color w:val="000000"/>
          <w:sz w:val="22"/>
          <w:szCs w:val="22"/>
        </w:rPr>
        <w:t>される</w:t>
      </w:r>
      <w:r w:rsidRPr="00810646">
        <w:rPr>
          <w:rFonts w:ascii="Verdana" w:hAnsi="Verdana"/>
          <w:color w:val="000000"/>
          <w:sz w:val="22"/>
          <w:szCs w:val="22"/>
        </w:rPr>
        <w:t>との理由</w:t>
      </w:r>
      <w:r w:rsidRPr="00810646">
        <w:rPr>
          <w:rFonts w:ascii="Verdana" w:hAnsi="Verdana" w:hint="eastAsia"/>
          <w:color w:val="000000"/>
          <w:sz w:val="22"/>
          <w:szCs w:val="22"/>
        </w:rPr>
        <w:t>から</w:t>
      </w:r>
      <w:r w:rsidRPr="00810646">
        <w:rPr>
          <w:rFonts w:ascii="Verdana" w:hAnsi="Verdana"/>
          <w:color w:val="000000"/>
          <w:sz w:val="22"/>
          <w:szCs w:val="22"/>
        </w:rPr>
        <w:t>採用され</w:t>
      </w:r>
      <w:r w:rsidRPr="00810646">
        <w:rPr>
          <w:rFonts w:ascii="Verdana" w:hAnsi="Verdana" w:hint="eastAsia"/>
          <w:color w:val="000000"/>
          <w:sz w:val="22"/>
          <w:szCs w:val="22"/>
        </w:rPr>
        <w:t>た</w:t>
      </w:r>
      <w:r w:rsidRPr="00810646">
        <w:rPr>
          <w:rFonts w:ascii="Verdana" w:hAnsi="Verdana"/>
          <w:color w:val="000000"/>
          <w:sz w:val="22"/>
          <w:szCs w:val="22"/>
        </w:rPr>
        <w:t>とのことです。</w:t>
      </w:r>
    </w:p>
    <w:p w:rsidR="002A10BD" w:rsidRPr="00810646" w:rsidRDefault="002A10BD" w:rsidP="002A10BD">
      <w:pPr>
        <w:pStyle w:val="Web"/>
        <w:rPr>
          <w:rFonts w:ascii="Verdana" w:hAnsi="Verdana"/>
          <w:color w:val="000000"/>
          <w:sz w:val="22"/>
          <w:szCs w:val="22"/>
        </w:rPr>
      </w:pPr>
      <w:r w:rsidRPr="00810646">
        <w:rPr>
          <w:rFonts w:ascii="Verdana" w:hAnsi="Verdana"/>
          <w:color w:val="000000"/>
          <w:sz w:val="22"/>
          <w:szCs w:val="22"/>
        </w:rPr>
        <w:t xml:space="preserve">　敷地面積　１４、４９５・７７平方メートル</w:t>
      </w:r>
    </w:p>
    <w:p w:rsidR="002A10BD" w:rsidRPr="00810646" w:rsidRDefault="002A10BD" w:rsidP="002A10BD">
      <w:pPr>
        <w:pStyle w:val="Web"/>
        <w:rPr>
          <w:rFonts w:ascii="Verdana" w:hAnsi="Verdana" w:hint="eastAsia"/>
          <w:color w:val="000000"/>
          <w:sz w:val="22"/>
          <w:szCs w:val="22"/>
        </w:rPr>
      </w:pPr>
      <w:r w:rsidRPr="00810646">
        <w:rPr>
          <w:rFonts w:ascii="Verdana" w:hAnsi="Verdana"/>
          <w:color w:val="000000"/>
          <w:sz w:val="22"/>
          <w:szCs w:val="22"/>
        </w:rPr>
        <w:t xml:space="preserve">施設整備費　２、７１０、０００円　</w:t>
      </w:r>
      <w:r w:rsidRPr="00810646">
        <w:rPr>
          <w:rFonts w:ascii="Verdana" w:hAnsi="Verdana" w:hint="eastAsia"/>
          <w:color w:val="000000"/>
          <w:sz w:val="22"/>
          <w:szCs w:val="22"/>
        </w:rPr>
        <w:t>、</w:t>
      </w:r>
      <w:r w:rsidRPr="00810646">
        <w:rPr>
          <w:rFonts w:ascii="Verdana" w:hAnsi="Verdana"/>
          <w:color w:val="000000"/>
          <w:sz w:val="22"/>
          <w:szCs w:val="22"/>
        </w:rPr>
        <w:t>契約金額　９、９２９、００１千円</w:t>
      </w:r>
      <w:r w:rsidRPr="00810646">
        <w:rPr>
          <w:rFonts w:ascii="Verdana" w:hAnsi="Verdana" w:hint="eastAsia"/>
          <w:color w:val="000000"/>
          <w:sz w:val="22"/>
          <w:szCs w:val="22"/>
        </w:rPr>
        <w:t>(</w:t>
      </w:r>
      <w:r w:rsidRPr="00810646">
        <w:rPr>
          <w:rFonts w:ascii="Verdana" w:hAnsi="Verdana" w:hint="eastAsia"/>
          <w:color w:val="000000"/>
          <w:sz w:val="22"/>
          <w:szCs w:val="22"/>
        </w:rPr>
        <w:t>税抜９、４８７、５００千円</w:t>
      </w:r>
      <w:r w:rsidRPr="00810646">
        <w:rPr>
          <w:rFonts w:ascii="Verdana" w:hAnsi="Verdana" w:hint="eastAsia"/>
          <w:color w:val="000000"/>
          <w:sz w:val="22"/>
          <w:szCs w:val="22"/>
        </w:rPr>
        <w:t>)</w:t>
      </w:r>
      <w:r w:rsidRPr="00810646">
        <w:rPr>
          <w:rFonts w:ascii="Verdana" w:hAnsi="Verdana" w:hint="eastAsia"/>
          <w:color w:val="000000"/>
          <w:sz w:val="22"/>
          <w:szCs w:val="22"/>
        </w:rPr>
        <w:t>で支払金額は年平均６５０、０００千円程ということです。</w:t>
      </w:r>
    </w:p>
    <w:p w:rsidR="002A10BD" w:rsidRPr="00810646" w:rsidRDefault="002A10BD" w:rsidP="002A10BD">
      <w:pPr>
        <w:pStyle w:val="Web"/>
        <w:ind w:firstLineChars="100" w:firstLine="220"/>
        <w:rPr>
          <w:rFonts w:ascii="Verdana" w:hAnsi="Verdana"/>
          <w:color w:val="000000"/>
          <w:sz w:val="22"/>
          <w:szCs w:val="22"/>
        </w:rPr>
      </w:pPr>
      <w:r w:rsidRPr="00810646">
        <w:rPr>
          <w:rFonts w:ascii="Verdana" w:hAnsi="Verdana" w:hint="eastAsia"/>
          <w:color w:val="000000"/>
          <w:sz w:val="22"/>
          <w:szCs w:val="22"/>
        </w:rPr>
        <w:lastRenderedPageBreak/>
        <w:t>管理が</w:t>
      </w:r>
      <w:r w:rsidRPr="00810646">
        <w:rPr>
          <w:rFonts w:ascii="Verdana" w:hAnsi="Verdana"/>
          <w:color w:val="000000"/>
          <w:sz w:val="22"/>
          <w:szCs w:val="22"/>
        </w:rPr>
        <w:t>徹底され機械化された調理場はさながら給食工場のようで</w:t>
      </w:r>
      <w:r w:rsidRPr="00810646">
        <w:rPr>
          <w:rFonts w:ascii="Verdana" w:hAnsi="Verdana" w:hint="eastAsia"/>
          <w:color w:val="000000"/>
          <w:sz w:val="22"/>
          <w:szCs w:val="22"/>
        </w:rPr>
        <w:t>、学校給食本来の暖かさは感じられませんでした。</w:t>
      </w:r>
    </w:p>
    <w:p w:rsidR="002A10BD" w:rsidRPr="00810646" w:rsidRDefault="002A10BD" w:rsidP="009D3B70">
      <w:pPr>
        <w:rPr>
          <w:rFonts w:hint="eastAsia"/>
          <w:szCs w:val="22"/>
        </w:rPr>
      </w:pPr>
    </w:p>
    <w:sectPr w:rsidR="002A10BD" w:rsidRPr="00810646" w:rsidSect="00A9457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98" w:rsidRDefault="00711698" w:rsidP="002A10BD">
      <w:pPr>
        <w:spacing w:before="0" w:after="0"/>
      </w:pPr>
      <w:r>
        <w:separator/>
      </w:r>
    </w:p>
  </w:endnote>
  <w:endnote w:type="continuationSeparator" w:id="0">
    <w:p w:rsidR="00711698" w:rsidRDefault="00711698" w:rsidP="002A10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98" w:rsidRDefault="00711698" w:rsidP="002A10BD">
      <w:pPr>
        <w:spacing w:before="0" w:after="0"/>
      </w:pPr>
      <w:r>
        <w:separator/>
      </w:r>
    </w:p>
  </w:footnote>
  <w:footnote w:type="continuationSeparator" w:id="0">
    <w:p w:rsidR="00711698" w:rsidRDefault="00711698" w:rsidP="002A10B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B70"/>
    <w:rsid w:val="000362FD"/>
    <w:rsid w:val="00092BAC"/>
    <w:rsid w:val="002A10BD"/>
    <w:rsid w:val="00306754"/>
    <w:rsid w:val="005348E3"/>
    <w:rsid w:val="00711698"/>
    <w:rsid w:val="00810646"/>
    <w:rsid w:val="009117A5"/>
    <w:rsid w:val="009D3B70"/>
    <w:rsid w:val="00A22892"/>
    <w:rsid w:val="00A9457F"/>
    <w:rsid w:val="00C814F3"/>
    <w:rsid w:val="00DF0B94"/>
    <w:rsid w:val="00DF2B43"/>
    <w:rsid w:val="00ED1C3A"/>
    <w:rsid w:val="00F345F0"/>
    <w:rsid w:val="00FA16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Ｐゴシック" w:cs="ＭＳ Ｐゴシック"/>
        <w:sz w:val="22"/>
        <w:szCs w:val="29"/>
        <w:lang w:val="en-US" w:eastAsia="ja-JP" w:bidi="ar-SA"/>
      </w:rPr>
    </w:rPrDefault>
    <w:pPrDefault>
      <w:pPr>
        <w:spacing w:before="100" w:beforeAutospacing="1" w:after="2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10BD"/>
    <w:pPr>
      <w:tabs>
        <w:tab w:val="center" w:pos="4252"/>
        <w:tab w:val="right" w:pos="8504"/>
      </w:tabs>
      <w:snapToGrid w:val="0"/>
    </w:pPr>
  </w:style>
  <w:style w:type="character" w:customStyle="1" w:styleId="a4">
    <w:name w:val="ヘッダー (文字)"/>
    <w:basedOn w:val="a0"/>
    <w:link w:val="a3"/>
    <w:uiPriority w:val="99"/>
    <w:semiHidden/>
    <w:rsid w:val="002A10BD"/>
  </w:style>
  <w:style w:type="paragraph" w:styleId="a5">
    <w:name w:val="footer"/>
    <w:basedOn w:val="a"/>
    <w:link w:val="a6"/>
    <w:uiPriority w:val="99"/>
    <w:semiHidden/>
    <w:unhideWhenUsed/>
    <w:rsid w:val="002A10BD"/>
    <w:pPr>
      <w:tabs>
        <w:tab w:val="center" w:pos="4252"/>
        <w:tab w:val="right" w:pos="8504"/>
      </w:tabs>
      <w:snapToGrid w:val="0"/>
    </w:pPr>
  </w:style>
  <w:style w:type="character" w:customStyle="1" w:styleId="a6">
    <w:name w:val="フッター (文字)"/>
    <w:basedOn w:val="a0"/>
    <w:link w:val="a5"/>
    <w:uiPriority w:val="99"/>
    <w:semiHidden/>
    <w:rsid w:val="002A10BD"/>
  </w:style>
  <w:style w:type="paragraph" w:styleId="Web">
    <w:name w:val="Normal (Web)"/>
    <w:basedOn w:val="a"/>
    <w:uiPriority w:val="99"/>
    <w:semiHidden/>
    <w:unhideWhenUsed/>
    <w:rsid w:val="002A10BD"/>
    <w:pPr>
      <w:widowControl/>
      <w:spacing w:after="100" w:afterAutospacing="1"/>
      <w:jc w:val="left"/>
    </w:pPr>
    <w:rPr>
      <w:rFonts w:ascii="ＭＳ Ｐゴシック" w:eastAsia="ＭＳ Ｐゴシック"/>
      <w:sz w:val="24"/>
      <w:szCs w:val="24"/>
    </w:rPr>
  </w:style>
</w:styles>
</file>

<file path=word/webSettings.xml><?xml version="1.0" encoding="utf-8"?>
<w:webSettings xmlns:r="http://schemas.openxmlformats.org/officeDocument/2006/relationships" xmlns:w="http://schemas.openxmlformats.org/wordprocessingml/2006/main">
  <w:divs>
    <w:div w:id="38811311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3</cp:revision>
  <dcterms:created xsi:type="dcterms:W3CDTF">2013-08-28T06:51:00Z</dcterms:created>
  <dcterms:modified xsi:type="dcterms:W3CDTF">2013-08-30T04:43:00Z</dcterms:modified>
</cp:coreProperties>
</file>